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2057A" w14:textId="77777777" w:rsidR="001261F3" w:rsidRDefault="001261F3" w:rsidP="00D64888">
      <w:pPr>
        <w:jc w:val="center"/>
        <w:rPr>
          <w:sz w:val="28"/>
          <w:szCs w:val="28"/>
        </w:rPr>
      </w:pPr>
      <w:r w:rsidRPr="00650FA5">
        <w:rPr>
          <w:b/>
          <w:sz w:val="28"/>
          <w:szCs w:val="28"/>
        </w:rPr>
        <w:t>Порядок оценки заявок, окончательных предложений участников закупки и критерии этой оценки (в случае определения поставщика товаров, работ и услуг методом проведения запроса предложений</w:t>
      </w:r>
      <w:r w:rsidRPr="001261F3">
        <w:rPr>
          <w:sz w:val="28"/>
          <w:szCs w:val="28"/>
        </w:rPr>
        <w:t>)</w:t>
      </w:r>
    </w:p>
    <w:p w14:paraId="0A78F76F" w14:textId="77777777" w:rsidR="000E3750" w:rsidRDefault="000E3750" w:rsidP="00D64888">
      <w:pPr>
        <w:jc w:val="center"/>
        <w:rPr>
          <w:sz w:val="28"/>
          <w:szCs w:val="28"/>
        </w:rPr>
      </w:pPr>
    </w:p>
    <w:p w14:paraId="5DB91631" w14:textId="77777777" w:rsidR="000E3750" w:rsidRDefault="000E3750" w:rsidP="00D64888">
      <w:pPr>
        <w:jc w:val="center"/>
        <w:rPr>
          <w:sz w:val="28"/>
          <w:szCs w:val="28"/>
        </w:rPr>
      </w:pPr>
    </w:p>
    <w:p w14:paraId="209550D6" w14:textId="77777777" w:rsidR="001261F3" w:rsidRPr="001261F3" w:rsidRDefault="001261F3" w:rsidP="001261F3">
      <w:pPr>
        <w:jc w:val="both"/>
        <w:rPr>
          <w:sz w:val="28"/>
          <w:szCs w:val="28"/>
        </w:rPr>
      </w:pPr>
      <w:r w:rsidRPr="001261F3">
        <w:rPr>
          <w:sz w:val="28"/>
          <w:szCs w:val="28"/>
        </w:rPr>
        <w:t xml:space="preserve">Оценка заявок, окончательных предложений участников закупки осуществляется в соответствии со статьей 22 Закона Приднестровской </w:t>
      </w:r>
      <w:bookmarkStart w:id="0" w:name="_GoBack"/>
      <w:bookmarkEnd w:id="0"/>
      <w:r w:rsidRPr="001261F3">
        <w:rPr>
          <w:sz w:val="28"/>
          <w:szCs w:val="28"/>
        </w:rPr>
        <w:t xml:space="preserve">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</w:p>
    <w:p w14:paraId="1B4ADEF6" w14:textId="277294BE" w:rsidR="00DA340F" w:rsidRDefault="001261F3" w:rsidP="001261F3">
      <w:pPr>
        <w:jc w:val="both"/>
        <w:rPr>
          <w:sz w:val="28"/>
          <w:szCs w:val="28"/>
        </w:rPr>
      </w:pPr>
      <w:r w:rsidRPr="001261F3">
        <w:rPr>
          <w:sz w:val="28"/>
          <w:szCs w:val="28"/>
        </w:rPr>
        <w:t xml:space="preserve">Заявки, поданные </w:t>
      </w:r>
      <w:r w:rsidR="008A0719" w:rsidRPr="001261F3">
        <w:rPr>
          <w:sz w:val="28"/>
          <w:szCs w:val="28"/>
        </w:rPr>
        <w:t>с превышением</w:t>
      </w:r>
      <w:r w:rsidRPr="001261F3">
        <w:rPr>
          <w:sz w:val="28"/>
          <w:szCs w:val="28"/>
        </w:rPr>
        <w:t xml:space="preserve"> начальной (максимальной) цены контракта (п /п. 1 п.4</w:t>
      </w:r>
      <w:r w:rsidR="007B4AA7">
        <w:rPr>
          <w:sz w:val="28"/>
          <w:szCs w:val="28"/>
        </w:rPr>
        <w:t xml:space="preserve"> Извещения</w:t>
      </w:r>
      <w:r w:rsidR="008A0719" w:rsidRPr="001261F3">
        <w:rPr>
          <w:sz w:val="28"/>
          <w:szCs w:val="28"/>
        </w:rPr>
        <w:t>), отстраняются</w:t>
      </w:r>
      <w:r w:rsidRPr="001261F3">
        <w:rPr>
          <w:sz w:val="28"/>
          <w:szCs w:val="28"/>
        </w:rPr>
        <w:t xml:space="preserve"> и не оцениваются. </w:t>
      </w:r>
    </w:p>
    <w:p w14:paraId="22584635" w14:textId="77777777" w:rsidR="00DA340F" w:rsidRDefault="001261F3" w:rsidP="001261F3">
      <w:pPr>
        <w:jc w:val="both"/>
        <w:rPr>
          <w:sz w:val="28"/>
          <w:szCs w:val="28"/>
        </w:rPr>
      </w:pPr>
      <w:r w:rsidRPr="001261F3">
        <w:rPr>
          <w:sz w:val="28"/>
          <w:szCs w:val="28"/>
        </w:rPr>
        <w:t xml:space="preserve">Критерии оценки: 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1276"/>
        <w:gridCol w:w="992"/>
        <w:gridCol w:w="1559"/>
        <w:gridCol w:w="2268"/>
      </w:tblGrid>
      <w:tr w:rsidR="00C258EE" w:rsidRPr="00C258EE" w14:paraId="56E2E984" w14:textId="77777777" w:rsidTr="00DE04D7">
        <w:tc>
          <w:tcPr>
            <w:tcW w:w="709" w:type="dxa"/>
            <w:shd w:val="clear" w:color="auto" w:fill="auto"/>
            <w:vAlign w:val="center"/>
          </w:tcPr>
          <w:p w14:paraId="2F8A13A1" w14:textId="77777777"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№</w:t>
            </w:r>
          </w:p>
          <w:p w14:paraId="5F1FE00D" w14:textId="77777777"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E34762" w14:textId="77777777"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3673AF" w14:textId="77777777"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00EECC" w14:textId="77777777"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Удельный вес критериев оценки в группе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D5C314" w14:textId="77777777"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A9AE3C" w14:textId="77777777"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Параметры</w:t>
            </w:r>
          </w:p>
          <w:p w14:paraId="1F8DF0B7" w14:textId="77777777"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критерия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5869CF" w14:textId="77777777"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Порядок</w:t>
            </w:r>
          </w:p>
          <w:p w14:paraId="11DFEF10" w14:textId="77777777"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оценки</w:t>
            </w:r>
          </w:p>
        </w:tc>
      </w:tr>
      <w:tr w:rsidR="00C258EE" w:rsidRPr="00C258EE" w14:paraId="206C9885" w14:textId="77777777" w:rsidTr="00DE04D7">
        <w:tc>
          <w:tcPr>
            <w:tcW w:w="709" w:type="dxa"/>
            <w:shd w:val="clear" w:color="auto" w:fill="auto"/>
            <w:vAlign w:val="center"/>
          </w:tcPr>
          <w:p w14:paraId="5A254957" w14:textId="77777777"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7B6705" w14:textId="77777777"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2C118C" w14:textId="77777777"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A9DC77" w14:textId="77777777"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7B61F9" w14:textId="77777777"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6A75C1" w14:textId="77777777"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346753" w14:textId="77777777"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7</w:t>
            </w:r>
          </w:p>
        </w:tc>
      </w:tr>
      <w:tr w:rsidR="00C258EE" w:rsidRPr="00C258EE" w14:paraId="303A4CEF" w14:textId="77777777" w:rsidTr="00DE04D7">
        <w:tc>
          <w:tcPr>
            <w:tcW w:w="709" w:type="dxa"/>
            <w:shd w:val="clear" w:color="auto" w:fill="auto"/>
            <w:vAlign w:val="center"/>
          </w:tcPr>
          <w:p w14:paraId="0123F718" w14:textId="77777777"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CAFFDA" w14:textId="77777777" w:rsidR="00C258EE" w:rsidRPr="00C258EE" w:rsidRDefault="00C258EE" w:rsidP="00C258EE">
            <w:pPr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Стоимостные:</w:t>
            </w:r>
          </w:p>
          <w:p w14:paraId="15C62784" w14:textId="77777777" w:rsidR="00C258EE" w:rsidRPr="00C258EE" w:rsidRDefault="00C258EE" w:rsidP="00DE04D7">
            <w:pPr>
              <w:spacing w:after="160" w:line="259" w:lineRule="auto"/>
              <w:contextualSpacing/>
              <w:rPr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DE69F4F" w14:textId="77777777" w:rsidR="00C258EE" w:rsidRPr="00C258EE" w:rsidRDefault="00112F10" w:rsidP="00C258EE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</w:t>
            </w:r>
            <w:r w:rsidR="00C258EE" w:rsidRPr="00C258EE">
              <w:rPr>
                <w:color w:val="333333"/>
                <w:sz w:val="22"/>
                <w:szCs w:val="22"/>
              </w:rPr>
              <w:t>0%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37A87EB" w14:textId="77777777" w:rsidR="00C258EE" w:rsidRPr="00C258EE" w:rsidRDefault="00C258EE" w:rsidP="00C258EE">
            <w:pPr>
              <w:contextualSpacing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100%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EBD23B4" w14:textId="77777777" w:rsidR="00C258EE" w:rsidRPr="00C258EE" w:rsidRDefault="00C258EE" w:rsidP="00C258EE">
            <w:pPr>
              <w:contextualSpacing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90F885B" w14:textId="77777777" w:rsidR="009B07DB" w:rsidRPr="00C258EE" w:rsidRDefault="009B07DB" w:rsidP="00C258EE">
            <w:pPr>
              <w:contextualSpacing/>
              <w:rPr>
                <w:color w:val="333333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73EEEE56" w14:textId="77777777" w:rsidR="00C258EE" w:rsidRPr="00C258EE" w:rsidRDefault="00C258EE" w:rsidP="00C258EE">
            <w:pPr>
              <w:contextualSpacing/>
              <w:rPr>
                <w:color w:val="333333"/>
                <w:sz w:val="22"/>
                <w:szCs w:val="22"/>
              </w:rPr>
            </w:pPr>
          </w:p>
        </w:tc>
      </w:tr>
      <w:tr w:rsidR="00DE04D7" w:rsidRPr="00C258EE" w14:paraId="4ABB4DF2" w14:textId="77777777" w:rsidTr="00DE04D7">
        <w:tc>
          <w:tcPr>
            <w:tcW w:w="709" w:type="dxa"/>
            <w:shd w:val="clear" w:color="auto" w:fill="auto"/>
            <w:vAlign w:val="center"/>
          </w:tcPr>
          <w:p w14:paraId="47A631AF" w14:textId="77777777" w:rsidR="00DE04D7" w:rsidRPr="00C258EE" w:rsidRDefault="00DE04D7" w:rsidP="00C258EE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CCDDA4" w14:textId="77777777" w:rsidR="00DE04D7" w:rsidRPr="00C258EE" w:rsidRDefault="00DE04D7" w:rsidP="00C258EE">
            <w:pPr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Цена контракта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5FB8F7" w14:textId="77777777" w:rsidR="00DE04D7" w:rsidRPr="00C258EE" w:rsidRDefault="00112F10" w:rsidP="006D7BD9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</w:t>
            </w:r>
            <w:r w:rsidR="00DE04D7" w:rsidRPr="00C258EE">
              <w:rPr>
                <w:color w:val="333333"/>
                <w:sz w:val="22"/>
                <w:szCs w:val="22"/>
              </w:rPr>
              <w:t>0%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E47B425" w14:textId="77777777" w:rsidR="00DE04D7" w:rsidRPr="00C258EE" w:rsidRDefault="00DE04D7" w:rsidP="006D7BD9">
            <w:pPr>
              <w:contextualSpacing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100%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FD6D62B" w14:textId="77777777" w:rsidR="00DE04D7" w:rsidRPr="00C258EE" w:rsidRDefault="00DE04D7" w:rsidP="006D7BD9">
            <w:pPr>
              <w:contextualSpacing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FE30A95" w14:textId="77777777" w:rsidR="00DE04D7" w:rsidRDefault="00DE04D7" w:rsidP="00606028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Цена, предлагаемая участником закупки,</w:t>
            </w:r>
          </w:p>
          <w:p w14:paraId="5419E399" w14:textId="77777777" w:rsidR="00DE04D7" w:rsidRPr="00C258EE" w:rsidRDefault="00DE04D7" w:rsidP="00606028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Руб. ПМР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03D4CE3" w14:textId="77777777" w:rsidR="00DE04D7" w:rsidRPr="00C258EE" w:rsidRDefault="00DE04D7" w:rsidP="00606028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Наибольшее количество баллов присваивается предложению  с наименьшей ценой</w:t>
            </w:r>
          </w:p>
        </w:tc>
      </w:tr>
      <w:tr w:rsidR="00DE04D7" w:rsidRPr="00C258EE" w14:paraId="0CFF34D3" w14:textId="77777777" w:rsidTr="00DE04D7">
        <w:tc>
          <w:tcPr>
            <w:tcW w:w="709" w:type="dxa"/>
            <w:shd w:val="clear" w:color="auto" w:fill="auto"/>
            <w:vAlign w:val="center"/>
          </w:tcPr>
          <w:p w14:paraId="0EAA2093" w14:textId="77777777" w:rsidR="00DE04D7" w:rsidRPr="00C258EE" w:rsidRDefault="00DE04D7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0593B" w14:textId="77777777" w:rsidR="00DE04D7" w:rsidRPr="00C258EE" w:rsidRDefault="00DE04D7" w:rsidP="00C258EE">
            <w:pPr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Не стоимостные:</w:t>
            </w:r>
          </w:p>
        </w:tc>
        <w:tc>
          <w:tcPr>
            <w:tcW w:w="1276" w:type="dxa"/>
            <w:shd w:val="clear" w:color="auto" w:fill="auto"/>
          </w:tcPr>
          <w:p w14:paraId="1B5BFE42" w14:textId="77777777" w:rsidR="00DE04D7" w:rsidRPr="00C258EE" w:rsidRDefault="00DE04D7" w:rsidP="00C258EE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335EAF1" w14:textId="77777777" w:rsidR="00DE04D7" w:rsidRPr="00C258EE" w:rsidRDefault="00DE04D7" w:rsidP="00C258EE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682E589" w14:textId="77777777" w:rsidR="00DE04D7" w:rsidRPr="00C258EE" w:rsidRDefault="00DE04D7" w:rsidP="00C258EE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6AC8545" w14:textId="77777777" w:rsidR="00DE04D7" w:rsidRPr="00C258EE" w:rsidRDefault="00DE04D7" w:rsidP="00C258EE">
            <w:pPr>
              <w:contextualSpacing/>
              <w:rPr>
                <w:color w:val="333333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381935D" w14:textId="77777777" w:rsidR="00DE04D7" w:rsidRPr="00C258EE" w:rsidRDefault="00DE04D7" w:rsidP="00C258EE">
            <w:pPr>
              <w:contextualSpacing/>
              <w:rPr>
                <w:color w:val="333333"/>
                <w:sz w:val="22"/>
                <w:szCs w:val="22"/>
              </w:rPr>
            </w:pPr>
          </w:p>
        </w:tc>
      </w:tr>
      <w:tr w:rsidR="00DE04D7" w:rsidRPr="00C258EE" w14:paraId="07819DBB" w14:textId="77777777" w:rsidTr="00DE04D7">
        <w:tc>
          <w:tcPr>
            <w:tcW w:w="709" w:type="dxa"/>
            <w:shd w:val="clear" w:color="auto" w:fill="auto"/>
            <w:vAlign w:val="center"/>
          </w:tcPr>
          <w:p w14:paraId="359A348E" w14:textId="77777777" w:rsidR="00DE04D7" w:rsidRPr="00C258EE" w:rsidRDefault="00DE04D7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2.1.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DF045F" w14:textId="77777777" w:rsidR="00DE04D7" w:rsidRPr="00C258EE" w:rsidRDefault="00DE04D7" w:rsidP="00C258EE">
            <w:pPr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Качественные функциональные  характеристики объекта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B7BA15" w14:textId="77777777" w:rsidR="00DE04D7" w:rsidRPr="00C258EE" w:rsidRDefault="00DE04D7" w:rsidP="00C258EE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06A7DFD" w14:textId="77777777" w:rsidR="00DE04D7" w:rsidRPr="00C258EE" w:rsidRDefault="00DE04D7" w:rsidP="00C258EE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0701BE4" w14:textId="77777777" w:rsidR="00DE04D7" w:rsidRPr="00C258EE" w:rsidRDefault="00DE04D7" w:rsidP="00C258EE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7EAD084" w14:textId="77777777" w:rsidR="00DE04D7" w:rsidRPr="00C258EE" w:rsidRDefault="00DE04D7" w:rsidP="00DE04D7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В документации о проведении запроса предложений обозначены желаемые параметры объекта закупки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64E5E3A" w14:textId="77777777" w:rsidR="00DE04D7" w:rsidRPr="00C258EE" w:rsidRDefault="00DE04D7" w:rsidP="00DE04D7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Количество баллов определяется как среднее арифметическое оценок (в баллах) всех членов комиссии</w:t>
            </w:r>
          </w:p>
        </w:tc>
      </w:tr>
    </w:tbl>
    <w:p w14:paraId="128CCD6D" w14:textId="77777777" w:rsidR="000E3750" w:rsidRPr="00D64888" w:rsidRDefault="000E3750" w:rsidP="001261F3">
      <w:pPr>
        <w:jc w:val="both"/>
        <w:rPr>
          <w:sz w:val="28"/>
          <w:szCs w:val="28"/>
        </w:rPr>
      </w:pPr>
    </w:p>
    <w:sectPr w:rsidR="000E3750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44B37"/>
    <w:multiLevelType w:val="multilevel"/>
    <w:tmpl w:val="91F84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2CA3233"/>
    <w:multiLevelType w:val="hybridMultilevel"/>
    <w:tmpl w:val="39B68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A4F"/>
    <w:rsid w:val="00080256"/>
    <w:rsid w:val="000C2749"/>
    <w:rsid w:val="000E3750"/>
    <w:rsid w:val="00112F10"/>
    <w:rsid w:val="001261F3"/>
    <w:rsid w:val="004537EA"/>
    <w:rsid w:val="00650FA5"/>
    <w:rsid w:val="007B4AA7"/>
    <w:rsid w:val="007E5EFB"/>
    <w:rsid w:val="00807CF8"/>
    <w:rsid w:val="00882A2D"/>
    <w:rsid w:val="00896128"/>
    <w:rsid w:val="008A0719"/>
    <w:rsid w:val="009B07DB"/>
    <w:rsid w:val="00A11597"/>
    <w:rsid w:val="00A16E59"/>
    <w:rsid w:val="00BC2503"/>
    <w:rsid w:val="00C258EE"/>
    <w:rsid w:val="00D64888"/>
    <w:rsid w:val="00D8452A"/>
    <w:rsid w:val="00DA340F"/>
    <w:rsid w:val="00DE04D7"/>
    <w:rsid w:val="00DF5038"/>
    <w:rsid w:val="00E27D5F"/>
    <w:rsid w:val="00E8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6843E"/>
  <w15:docId w15:val="{51DE435D-0560-439C-A10E-9CB64965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Котленко</dc:creator>
  <cp:keywords/>
  <dc:description/>
  <cp:lastModifiedBy>Director</cp:lastModifiedBy>
  <cp:revision>12</cp:revision>
  <dcterms:created xsi:type="dcterms:W3CDTF">2021-02-08T13:28:00Z</dcterms:created>
  <dcterms:modified xsi:type="dcterms:W3CDTF">2021-06-07T09:04:00Z</dcterms:modified>
</cp:coreProperties>
</file>